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B2D6" w14:textId="77777777" w:rsidR="00F933BC" w:rsidRDefault="00F933BC"/>
    <w:p w14:paraId="0CD37717" w14:textId="77777777" w:rsidR="00F933BC" w:rsidRDefault="00F933BC">
      <w:r>
        <w:t>Admin 201 Case Study</w:t>
      </w:r>
    </w:p>
    <w:p w14:paraId="278C5B70" w14:textId="77777777" w:rsidR="00EA3A0F" w:rsidRPr="00C812B3" w:rsidRDefault="00EA3A0F">
      <w:pPr>
        <w:rPr>
          <w:b/>
        </w:rPr>
      </w:pPr>
      <w:r w:rsidRPr="00C812B3">
        <w:rPr>
          <w:b/>
        </w:rPr>
        <w:t>Analysis</w:t>
      </w:r>
      <w:r w:rsidR="00C812B3" w:rsidRPr="00C812B3">
        <w:rPr>
          <w:b/>
        </w:rPr>
        <w:t xml:space="preserve"> Tools</w:t>
      </w:r>
    </w:p>
    <w:p w14:paraId="4E9CA65D" w14:textId="77777777" w:rsidR="00F933BC" w:rsidRPr="00C812B3" w:rsidRDefault="00F933BC">
      <w:pPr>
        <w:rPr>
          <w:u w:val="single"/>
        </w:rPr>
      </w:pPr>
      <w:r w:rsidRPr="00C812B3">
        <w:rPr>
          <w:u w:val="single"/>
        </w:rPr>
        <w:t>10 Lenses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933BC" w14:paraId="04C87D07" w14:textId="77777777" w:rsidTr="00D56046">
        <w:tc>
          <w:tcPr>
            <w:tcW w:w="2155" w:type="dxa"/>
          </w:tcPr>
          <w:p w14:paraId="6AA70CFB" w14:textId="77777777" w:rsidR="00F933BC" w:rsidRDefault="00F933BC">
            <w:r>
              <w:t>Lens</w:t>
            </w:r>
          </w:p>
        </w:tc>
        <w:tc>
          <w:tcPr>
            <w:tcW w:w="7195" w:type="dxa"/>
          </w:tcPr>
          <w:p w14:paraId="25A9F92A" w14:textId="77777777" w:rsidR="00F933BC" w:rsidRDefault="00F933BC">
            <w:r>
              <w:t>Perspective Provided</w:t>
            </w:r>
          </w:p>
        </w:tc>
      </w:tr>
      <w:tr w:rsidR="00F933BC" w14:paraId="556D376A" w14:textId="77777777" w:rsidTr="00D56046">
        <w:tc>
          <w:tcPr>
            <w:tcW w:w="2155" w:type="dxa"/>
          </w:tcPr>
          <w:p w14:paraId="1A7134EF" w14:textId="77777777" w:rsidR="00F933BC" w:rsidRDefault="00F933BC">
            <w:r>
              <w:t>20/20 Lens</w:t>
            </w:r>
          </w:p>
        </w:tc>
        <w:tc>
          <w:tcPr>
            <w:tcW w:w="7195" w:type="dxa"/>
          </w:tcPr>
          <w:p w14:paraId="040881EE" w14:textId="77777777" w:rsidR="00F933BC" w:rsidRDefault="00F933BC"/>
        </w:tc>
      </w:tr>
      <w:tr w:rsidR="00F933BC" w14:paraId="102828C3" w14:textId="77777777" w:rsidTr="00D56046">
        <w:tc>
          <w:tcPr>
            <w:tcW w:w="2155" w:type="dxa"/>
          </w:tcPr>
          <w:p w14:paraId="59F3C0F0" w14:textId="77777777" w:rsidR="00F933BC" w:rsidRDefault="00F933BC">
            <w:r>
              <w:t>Concave Lens</w:t>
            </w:r>
          </w:p>
        </w:tc>
        <w:tc>
          <w:tcPr>
            <w:tcW w:w="7195" w:type="dxa"/>
          </w:tcPr>
          <w:p w14:paraId="773D9272" w14:textId="77777777" w:rsidR="00F933BC" w:rsidRDefault="00F933BC"/>
        </w:tc>
      </w:tr>
      <w:tr w:rsidR="00F933BC" w14:paraId="7787EC50" w14:textId="77777777" w:rsidTr="00D56046">
        <w:tc>
          <w:tcPr>
            <w:tcW w:w="2155" w:type="dxa"/>
          </w:tcPr>
          <w:p w14:paraId="6FB0725D" w14:textId="77777777" w:rsidR="00F933BC" w:rsidRDefault="00F933BC">
            <w:r>
              <w:t>Convex Lens</w:t>
            </w:r>
          </w:p>
        </w:tc>
        <w:tc>
          <w:tcPr>
            <w:tcW w:w="7195" w:type="dxa"/>
          </w:tcPr>
          <w:p w14:paraId="5F205C75" w14:textId="77777777" w:rsidR="00F933BC" w:rsidRDefault="00F933BC"/>
        </w:tc>
      </w:tr>
      <w:tr w:rsidR="00F933BC" w14:paraId="1ED4142B" w14:textId="77777777" w:rsidTr="00D56046">
        <w:tc>
          <w:tcPr>
            <w:tcW w:w="2155" w:type="dxa"/>
          </w:tcPr>
          <w:p w14:paraId="3481A3E9" w14:textId="77777777" w:rsidR="00F933BC" w:rsidRDefault="00F933BC">
            <w:r>
              <w:t>Telephoto Lens</w:t>
            </w:r>
          </w:p>
        </w:tc>
        <w:tc>
          <w:tcPr>
            <w:tcW w:w="7195" w:type="dxa"/>
          </w:tcPr>
          <w:p w14:paraId="6C79FC61" w14:textId="77777777" w:rsidR="00F933BC" w:rsidRDefault="00F933BC"/>
        </w:tc>
      </w:tr>
      <w:tr w:rsidR="00F933BC" w14:paraId="3DB06F24" w14:textId="77777777" w:rsidTr="00D56046">
        <w:tc>
          <w:tcPr>
            <w:tcW w:w="2155" w:type="dxa"/>
          </w:tcPr>
          <w:p w14:paraId="49168412" w14:textId="77777777" w:rsidR="00F933BC" w:rsidRDefault="00F933BC">
            <w:r>
              <w:t>Bifocal</w:t>
            </w:r>
          </w:p>
        </w:tc>
        <w:tc>
          <w:tcPr>
            <w:tcW w:w="7195" w:type="dxa"/>
          </w:tcPr>
          <w:p w14:paraId="7FD58731" w14:textId="77777777" w:rsidR="00F933BC" w:rsidRDefault="00F933BC"/>
        </w:tc>
      </w:tr>
      <w:tr w:rsidR="00F933BC" w14:paraId="025C1D5D" w14:textId="77777777" w:rsidTr="00D56046">
        <w:tc>
          <w:tcPr>
            <w:tcW w:w="2155" w:type="dxa"/>
          </w:tcPr>
          <w:p w14:paraId="34A49A29" w14:textId="77777777" w:rsidR="00F933BC" w:rsidRDefault="00F933BC">
            <w:r>
              <w:t>Rose-Colored glasses</w:t>
            </w:r>
          </w:p>
        </w:tc>
        <w:tc>
          <w:tcPr>
            <w:tcW w:w="7195" w:type="dxa"/>
          </w:tcPr>
          <w:p w14:paraId="29BAE7D2" w14:textId="77777777" w:rsidR="00F933BC" w:rsidRDefault="00F933BC"/>
        </w:tc>
      </w:tr>
      <w:tr w:rsidR="00F933BC" w14:paraId="698A7646" w14:textId="77777777" w:rsidTr="00D56046">
        <w:tc>
          <w:tcPr>
            <w:tcW w:w="2155" w:type="dxa"/>
          </w:tcPr>
          <w:p w14:paraId="22DF237F" w14:textId="77777777" w:rsidR="00F933BC" w:rsidRDefault="00F933BC">
            <w:r>
              <w:t>Sunglasses</w:t>
            </w:r>
          </w:p>
        </w:tc>
        <w:tc>
          <w:tcPr>
            <w:tcW w:w="7195" w:type="dxa"/>
          </w:tcPr>
          <w:p w14:paraId="65618725" w14:textId="77777777" w:rsidR="00F933BC" w:rsidRDefault="00F933BC"/>
        </w:tc>
      </w:tr>
      <w:tr w:rsidR="00F933BC" w14:paraId="00CABD4F" w14:textId="77777777" w:rsidTr="00D56046">
        <w:tc>
          <w:tcPr>
            <w:tcW w:w="2155" w:type="dxa"/>
          </w:tcPr>
          <w:p w14:paraId="7FE8417A" w14:textId="77777777" w:rsidR="00F933BC" w:rsidRDefault="00F933BC">
            <w:r>
              <w:t>Review Mirror</w:t>
            </w:r>
          </w:p>
        </w:tc>
        <w:tc>
          <w:tcPr>
            <w:tcW w:w="7195" w:type="dxa"/>
          </w:tcPr>
          <w:p w14:paraId="0C24F4A9" w14:textId="77777777" w:rsidR="00F933BC" w:rsidRDefault="00F933BC"/>
        </w:tc>
      </w:tr>
      <w:tr w:rsidR="00F933BC" w14:paraId="24C2E774" w14:textId="77777777" w:rsidTr="00D56046">
        <w:tc>
          <w:tcPr>
            <w:tcW w:w="2155" w:type="dxa"/>
          </w:tcPr>
          <w:p w14:paraId="7CCD1EDE" w14:textId="77777777" w:rsidR="00F933BC" w:rsidRDefault="00F933BC">
            <w:r>
              <w:t>Contact Lenses</w:t>
            </w:r>
          </w:p>
        </w:tc>
        <w:tc>
          <w:tcPr>
            <w:tcW w:w="7195" w:type="dxa"/>
          </w:tcPr>
          <w:p w14:paraId="64261A11" w14:textId="77777777" w:rsidR="00F933BC" w:rsidRDefault="00F933BC"/>
        </w:tc>
      </w:tr>
      <w:tr w:rsidR="00F933BC" w14:paraId="29731D73" w14:textId="77777777" w:rsidTr="00D56046">
        <w:tc>
          <w:tcPr>
            <w:tcW w:w="2155" w:type="dxa"/>
          </w:tcPr>
          <w:p w14:paraId="6436087B" w14:textId="77777777" w:rsidR="00F933BC" w:rsidRDefault="00F933BC">
            <w:r>
              <w:t>Wide-angle Lens</w:t>
            </w:r>
          </w:p>
        </w:tc>
        <w:tc>
          <w:tcPr>
            <w:tcW w:w="7195" w:type="dxa"/>
          </w:tcPr>
          <w:p w14:paraId="07F0517F" w14:textId="77777777" w:rsidR="00F933BC" w:rsidRDefault="00F933BC"/>
        </w:tc>
      </w:tr>
    </w:tbl>
    <w:p w14:paraId="403D93FA" w14:textId="77777777" w:rsidR="00F933BC" w:rsidRDefault="00F933BC"/>
    <w:p w14:paraId="1562B770" w14:textId="77777777" w:rsidR="00950AE9" w:rsidRPr="00C812B3" w:rsidRDefault="00F933BC">
      <w:pPr>
        <w:rPr>
          <w:u w:val="single"/>
        </w:rPr>
      </w:pPr>
      <w:r w:rsidRPr="00C812B3">
        <w:rPr>
          <w:u w:val="single"/>
        </w:rPr>
        <w:t>STEEPLED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933BC" w14:paraId="22FCE94B" w14:textId="77777777" w:rsidTr="00F933BC">
        <w:tc>
          <w:tcPr>
            <w:tcW w:w="2155" w:type="dxa"/>
          </w:tcPr>
          <w:p w14:paraId="07240075" w14:textId="77777777" w:rsidR="00F933BC" w:rsidRDefault="00F933BC">
            <w:r>
              <w:t>Driver</w:t>
            </w:r>
          </w:p>
        </w:tc>
        <w:tc>
          <w:tcPr>
            <w:tcW w:w="7195" w:type="dxa"/>
          </w:tcPr>
          <w:p w14:paraId="0B3247E6" w14:textId="77777777" w:rsidR="00F933BC" w:rsidRDefault="00F933BC">
            <w:r>
              <w:t>Perspective Provided</w:t>
            </w:r>
          </w:p>
        </w:tc>
      </w:tr>
      <w:tr w:rsidR="00F933BC" w14:paraId="1D3F074A" w14:textId="77777777" w:rsidTr="00F933BC">
        <w:tc>
          <w:tcPr>
            <w:tcW w:w="2155" w:type="dxa"/>
          </w:tcPr>
          <w:p w14:paraId="5B8EB890" w14:textId="77777777" w:rsidR="00F933BC" w:rsidRDefault="00F933BC">
            <w:r>
              <w:t>Social Drivers</w:t>
            </w:r>
          </w:p>
        </w:tc>
        <w:tc>
          <w:tcPr>
            <w:tcW w:w="7195" w:type="dxa"/>
          </w:tcPr>
          <w:p w14:paraId="0D4B4FBF" w14:textId="77777777" w:rsidR="00F933BC" w:rsidRDefault="00F933BC"/>
        </w:tc>
      </w:tr>
      <w:tr w:rsidR="00F933BC" w14:paraId="14CDF4C6" w14:textId="77777777" w:rsidTr="00F933BC">
        <w:tc>
          <w:tcPr>
            <w:tcW w:w="2155" w:type="dxa"/>
          </w:tcPr>
          <w:p w14:paraId="16075E81" w14:textId="77777777" w:rsidR="00F933BC" w:rsidRDefault="00F933BC">
            <w:r>
              <w:t>Technological Drivers</w:t>
            </w:r>
          </w:p>
        </w:tc>
        <w:tc>
          <w:tcPr>
            <w:tcW w:w="7195" w:type="dxa"/>
          </w:tcPr>
          <w:p w14:paraId="33C12C51" w14:textId="77777777" w:rsidR="00F933BC" w:rsidRDefault="00F933BC"/>
        </w:tc>
      </w:tr>
      <w:tr w:rsidR="00F933BC" w14:paraId="06196DC4" w14:textId="77777777" w:rsidTr="00F933BC">
        <w:tc>
          <w:tcPr>
            <w:tcW w:w="2155" w:type="dxa"/>
          </w:tcPr>
          <w:p w14:paraId="3C33FF23" w14:textId="77777777" w:rsidR="00F933BC" w:rsidRDefault="00F933BC">
            <w:r>
              <w:t>Economic Drivers</w:t>
            </w:r>
          </w:p>
        </w:tc>
        <w:tc>
          <w:tcPr>
            <w:tcW w:w="7195" w:type="dxa"/>
          </w:tcPr>
          <w:p w14:paraId="31CFA5D3" w14:textId="77777777" w:rsidR="00F933BC" w:rsidRDefault="00F933BC"/>
        </w:tc>
      </w:tr>
      <w:tr w:rsidR="00F933BC" w14:paraId="65EE969E" w14:textId="77777777" w:rsidTr="00F933BC">
        <w:tc>
          <w:tcPr>
            <w:tcW w:w="2155" w:type="dxa"/>
          </w:tcPr>
          <w:p w14:paraId="1894B114" w14:textId="77777777" w:rsidR="00F933BC" w:rsidRDefault="00F933BC">
            <w:r>
              <w:t>Ecological Drivers</w:t>
            </w:r>
          </w:p>
        </w:tc>
        <w:tc>
          <w:tcPr>
            <w:tcW w:w="7195" w:type="dxa"/>
          </w:tcPr>
          <w:p w14:paraId="1B59FA93" w14:textId="77777777" w:rsidR="00F933BC" w:rsidRDefault="00F933BC"/>
        </w:tc>
      </w:tr>
      <w:tr w:rsidR="00F933BC" w14:paraId="08197E5C" w14:textId="77777777" w:rsidTr="00F933BC">
        <w:tc>
          <w:tcPr>
            <w:tcW w:w="2155" w:type="dxa"/>
          </w:tcPr>
          <w:p w14:paraId="0D15149A" w14:textId="77777777" w:rsidR="00F933BC" w:rsidRDefault="00F933BC">
            <w:r>
              <w:t>Political Drivers</w:t>
            </w:r>
          </w:p>
        </w:tc>
        <w:tc>
          <w:tcPr>
            <w:tcW w:w="7195" w:type="dxa"/>
          </w:tcPr>
          <w:p w14:paraId="7CC40C51" w14:textId="77777777" w:rsidR="00F933BC" w:rsidRDefault="00F933BC"/>
        </w:tc>
      </w:tr>
      <w:tr w:rsidR="00F933BC" w14:paraId="4C910214" w14:textId="77777777" w:rsidTr="00F933BC">
        <w:tc>
          <w:tcPr>
            <w:tcW w:w="2155" w:type="dxa"/>
          </w:tcPr>
          <w:p w14:paraId="55113782" w14:textId="77777777" w:rsidR="00F933BC" w:rsidRDefault="00F933BC">
            <w:r>
              <w:t>Legislative Drivers</w:t>
            </w:r>
          </w:p>
        </w:tc>
        <w:tc>
          <w:tcPr>
            <w:tcW w:w="7195" w:type="dxa"/>
          </w:tcPr>
          <w:p w14:paraId="108B56E3" w14:textId="77777777" w:rsidR="00F933BC" w:rsidRDefault="00F933BC"/>
        </w:tc>
      </w:tr>
      <w:tr w:rsidR="00F933BC" w14:paraId="2D14123B" w14:textId="77777777" w:rsidTr="00F933BC">
        <w:tc>
          <w:tcPr>
            <w:tcW w:w="2155" w:type="dxa"/>
          </w:tcPr>
          <w:p w14:paraId="72099B45" w14:textId="77777777" w:rsidR="00F933BC" w:rsidRDefault="00F933BC">
            <w:r>
              <w:t>Ethical Drivers</w:t>
            </w:r>
          </w:p>
        </w:tc>
        <w:tc>
          <w:tcPr>
            <w:tcW w:w="7195" w:type="dxa"/>
          </w:tcPr>
          <w:p w14:paraId="75969662" w14:textId="77777777" w:rsidR="00F933BC" w:rsidRDefault="00F933BC"/>
        </w:tc>
      </w:tr>
      <w:tr w:rsidR="00F933BC" w14:paraId="14B8300D" w14:textId="77777777" w:rsidTr="00F933BC">
        <w:tc>
          <w:tcPr>
            <w:tcW w:w="2155" w:type="dxa"/>
          </w:tcPr>
          <w:p w14:paraId="760C392C" w14:textId="77777777" w:rsidR="00F933BC" w:rsidRDefault="00F933BC">
            <w:r>
              <w:t>Demographic Drivers</w:t>
            </w:r>
          </w:p>
        </w:tc>
        <w:tc>
          <w:tcPr>
            <w:tcW w:w="7195" w:type="dxa"/>
          </w:tcPr>
          <w:p w14:paraId="4DFA41B9" w14:textId="77777777" w:rsidR="00F933BC" w:rsidRDefault="00F933BC"/>
        </w:tc>
      </w:tr>
    </w:tbl>
    <w:p w14:paraId="79180E07" w14:textId="77777777" w:rsidR="00F933BC" w:rsidRDefault="00F933BC"/>
    <w:p w14:paraId="2ADF224C" w14:textId="77777777" w:rsidR="00102BF8" w:rsidRDefault="00102BF8"/>
    <w:p w14:paraId="4D338BE9" w14:textId="77777777" w:rsidR="00102BF8" w:rsidRPr="00C812B3" w:rsidRDefault="00C812B3">
      <w:pPr>
        <w:rPr>
          <w:u w:val="single"/>
        </w:rPr>
      </w:pPr>
      <w:r>
        <w:rPr>
          <w:u w:val="single"/>
        </w:rPr>
        <w:t xml:space="preserve">Making the </w:t>
      </w:r>
      <w:r w:rsidR="00EA3A0F" w:rsidRPr="00C812B3">
        <w:rPr>
          <w:u w:val="single"/>
        </w:rPr>
        <w:t xml:space="preserve">Case for </w:t>
      </w:r>
      <w:r w:rsidR="00102BF8" w:rsidRPr="00C812B3">
        <w:rPr>
          <w:u w:val="single"/>
        </w:rPr>
        <w:t>Change</w:t>
      </w:r>
    </w:p>
    <w:p w14:paraId="4D8B3C5D" w14:textId="77777777" w:rsidR="00102BF8" w:rsidRDefault="00EA3A0F" w:rsidP="00102BF8">
      <w:pPr>
        <w:pStyle w:val="ListParagraph"/>
        <w:numPr>
          <w:ilvl w:val="0"/>
          <w:numId w:val="2"/>
        </w:numPr>
      </w:pPr>
      <w:r>
        <w:t>Needs C</w:t>
      </w:r>
      <w:r w:rsidR="00102BF8">
        <w:t>ase</w:t>
      </w:r>
    </w:p>
    <w:p w14:paraId="7197AA01" w14:textId="77777777" w:rsidR="00EA3A0F" w:rsidRDefault="00102BF8" w:rsidP="00EA3A0F">
      <w:pPr>
        <w:pStyle w:val="ListParagraph"/>
        <w:numPr>
          <w:ilvl w:val="0"/>
          <w:numId w:val="2"/>
        </w:numPr>
      </w:pPr>
      <w:r>
        <w:t>Desired Case</w:t>
      </w:r>
    </w:p>
    <w:p w14:paraId="6261C99E" w14:textId="77777777" w:rsidR="00EA3A0F" w:rsidRDefault="00F933BC" w:rsidP="00EA3A0F">
      <w:pPr>
        <w:pStyle w:val="ListParagraph"/>
        <w:numPr>
          <w:ilvl w:val="1"/>
          <w:numId w:val="2"/>
        </w:numPr>
      </w:pPr>
      <w:r>
        <w:t>4 Strategies for Making an Argument</w:t>
      </w:r>
      <w:r w:rsidR="00102BF8">
        <w:t xml:space="preserve"> for Desired Case</w:t>
      </w:r>
    </w:p>
    <w:p w14:paraId="5C80A9E8" w14:textId="77777777" w:rsidR="00EA3A0F" w:rsidRDefault="00F933BC" w:rsidP="00EA3A0F">
      <w:pPr>
        <w:pStyle w:val="ListParagraph"/>
        <w:numPr>
          <w:ilvl w:val="2"/>
          <w:numId w:val="2"/>
        </w:numPr>
      </w:pPr>
      <w:r>
        <w:t>Comparative Advantage Case</w:t>
      </w:r>
    </w:p>
    <w:p w14:paraId="4F031E9E" w14:textId="77777777" w:rsidR="00EA3A0F" w:rsidRDefault="00F933BC" w:rsidP="00EA3A0F">
      <w:pPr>
        <w:pStyle w:val="ListParagraph"/>
        <w:numPr>
          <w:ilvl w:val="2"/>
          <w:numId w:val="2"/>
        </w:numPr>
      </w:pPr>
      <w:r>
        <w:t>Alternative Advantage Case</w:t>
      </w:r>
    </w:p>
    <w:p w14:paraId="45BA7E79" w14:textId="77777777" w:rsidR="00EA3A0F" w:rsidRDefault="00F933BC" w:rsidP="00EA3A0F">
      <w:pPr>
        <w:pStyle w:val="ListParagraph"/>
        <w:numPr>
          <w:ilvl w:val="2"/>
          <w:numId w:val="2"/>
        </w:numPr>
      </w:pPr>
      <w:r>
        <w:t>Criteria Case</w:t>
      </w:r>
    </w:p>
    <w:p w14:paraId="1E92B117" w14:textId="77777777" w:rsidR="00F933BC" w:rsidRDefault="00F933BC" w:rsidP="00EA3A0F">
      <w:pPr>
        <w:pStyle w:val="ListParagraph"/>
        <w:numPr>
          <w:ilvl w:val="2"/>
          <w:numId w:val="2"/>
        </w:numPr>
      </w:pPr>
      <w:r>
        <w:t>Net Benefits Case</w:t>
      </w:r>
    </w:p>
    <w:p w14:paraId="7CA07D9E" w14:textId="77777777" w:rsidR="00C812B3" w:rsidRDefault="00C812B3" w:rsidP="00EA3A0F">
      <w:r>
        <w:t>Leadership Tools</w:t>
      </w:r>
    </w:p>
    <w:p w14:paraId="3400146E" w14:textId="77777777" w:rsidR="00EA3A0F" w:rsidRDefault="00EA3A0F" w:rsidP="00EA3A0F">
      <w:r w:rsidRPr="00C812B3">
        <w:rPr>
          <w:u w:val="single"/>
        </w:rPr>
        <w:t>Learning Culture</w:t>
      </w:r>
      <w:r w:rsidR="004B43F7">
        <w:t xml:space="preserve"> – building a learning culture rather than trying to engineer a specific outcome</w:t>
      </w:r>
    </w:p>
    <w:p w14:paraId="021C8786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Proactive</w:t>
      </w:r>
    </w:p>
    <w:p w14:paraId="1B87BEB4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Committed to Learning</w:t>
      </w:r>
    </w:p>
    <w:p w14:paraId="41ABBA83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Make Positive Assumptions About Their Stakeholders</w:t>
      </w:r>
    </w:p>
    <w:p w14:paraId="741F0A21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Believe that change is possible, not just in themselves but also in the larger environment</w:t>
      </w:r>
    </w:p>
    <w:p w14:paraId="65D48C52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Understand that learning methods need to change over time</w:t>
      </w:r>
    </w:p>
    <w:p w14:paraId="26181B34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Optimistic about the future</w:t>
      </w:r>
    </w:p>
    <w:p w14:paraId="05D86592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Committed to transparent and open communication</w:t>
      </w:r>
    </w:p>
    <w:p w14:paraId="59BD570C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Committed to diversity</w:t>
      </w:r>
    </w:p>
    <w:p w14:paraId="4FC14C5D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Adopt systems approaches wherever possible</w:t>
      </w:r>
    </w:p>
    <w:p w14:paraId="459B5FEE" w14:textId="77777777" w:rsidR="00EA3A0F" w:rsidRDefault="00EA3A0F" w:rsidP="00EA3A0F">
      <w:pPr>
        <w:pStyle w:val="ListParagraph"/>
        <w:numPr>
          <w:ilvl w:val="0"/>
          <w:numId w:val="5"/>
        </w:numPr>
      </w:pPr>
      <w:r>
        <w:t>Believe that the study of their own organizational culture is important to their growth and develo</w:t>
      </w:r>
      <w:r w:rsidR="004B43F7">
        <w:t>p</w:t>
      </w:r>
      <w:r>
        <w:t>ment</w:t>
      </w:r>
    </w:p>
    <w:p w14:paraId="74BC069F" w14:textId="77777777" w:rsidR="00D56046" w:rsidRDefault="00D56046" w:rsidP="004B43F7">
      <w:pPr>
        <w:rPr>
          <w:u w:val="single"/>
        </w:rPr>
      </w:pPr>
      <w:r>
        <w:rPr>
          <w:u w:val="single"/>
        </w:rPr>
        <w:t>Creativity</w:t>
      </w:r>
    </w:p>
    <w:p w14:paraId="6C5707CE" w14:textId="77777777" w:rsidR="00D56046" w:rsidRDefault="00D56046" w:rsidP="004B43F7">
      <w:pPr>
        <w:rPr>
          <w:u w:val="single"/>
        </w:rPr>
      </w:pPr>
    </w:p>
    <w:p w14:paraId="61D36863" w14:textId="77777777" w:rsidR="00D56046" w:rsidRDefault="00D56046" w:rsidP="004B43F7">
      <w:pPr>
        <w:rPr>
          <w:u w:val="single"/>
        </w:rPr>
      </w:pPr>
      <w:r>
        <w:rPr>
          <w:u w:val="single"/>
        </w:rPr>
        <w:t>Entrepreneurship</w:t>
      </w:r>
    </w:p>
    <w:p w14:paraId="0658963B" w14:textId="77777777" w:rsidR="00D56046" w:rsidRDefault="00D56046" w:rsidP="004B43F7">
      <w:pPr>
        <w:rPr>
          <w:u w:val="single"/>
        </w:rPr>
      </w:pPr>
    </w:p>
    <w:p w14:paraId="0F87F701" w14:textId="77777777" w:rsidR="004B43F7" w:rsidRDefault="004B43F7" w:rsidP="004B43F7">
      <w:r w:rsidRPr="00C812B3">
        <w:rPr>
          <w:u w:val="single"/>
        </w:rPr>
        <w:t>Scenario Planning</w:t>
      </w:r>
      <w:r>
        <w:t xml:space="preserve"> – set of possible contingencies that can continue to provide guidance as the situation evolves</w:t>
      </w:r>
    </w:p>
    <w:p w14:paraId="6E1BA339" w14:textId="77777777" w:rsidR="004B43F7" w:rsidRPr="00C812B3" w:rsidRDefault="004B43F7" w:rsidP="004B43F7">
      <w:pPr>
        <w:rPr>
          <w:u w:val="single"/>
        </w:rPr>
      </w:pPr>
      <w:r w:rsidRPr="00C812B3">
        <w:rPr>
          <w:u w:val="single"/>
        </w:rPr>
        <w:t>Strategic Compass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D56046" w14:paraId="43760279" w14:textId="77777777" w:rsidTr="00D56046">
        <w:tc>
          <w:tcPr>
            <w:tcW w:w="2515" w:type="dxa"/>
          </w:tcPr>
          <w:p w14:paraId="3551B4F3" w14:textId="77777777" w:rsidR="00D56046" w:rsidRDefault="00D56046" w:rsidP="00D56046">
            <w:r>
              <w:t>Question</w:t>
            </w:r>
          </w:p>
        </w:tc>
        <w:tc>
          <w:tcPr>
            <w:tcW w:w="6835" w:type="dxa"/>
          </w:tcPr>
          <w:p w14:paraId="1A978FD8" w14:textId="77777777" w:rsidR="00D56046" w:rsidRDefault="00D56046" w:rsidP="00D56046">
            <w:r>
              <w:t>Perspective Provided</w:t>
            </w:r>
          </w:p>
        </w:tc>
      </w:tr>
      <w:tr w:rsidR="00D56046" w14:paraId="59F80DA2" w14:textId="77777777" w:rsidTr="00D56046">
        <w:tc>
          <w:tcPr>
            <w:tcW w:w="2515" w:type="dxa"/>
          </w:tcPr>
          <w:p w14:paraId="2149ADDB" w14:textId="77777777" w:rsidR="00D56046" w:rsidRDefault="00D56046" w:rsidP="00D56046">
            <w:r>
              <w:t>What do we do best?</w:t>
            </w:r>
          </w:p>
        </w:tc>
        <w:tc>
          <w:tcPr>
            <w:tcW w:w="6835" w:type="dxa"/>
          </w:tcPr>
          <w:p w14:paraId="229F727E" w14:textId="77777777" w:rsidR="00D56046" w:rsidRDefault="00D56046" w:rsidP="00D56046"/>
        </w:tc>
      </w:tr>
      <w:tr w:rsidR="00D56046" w14:paraId="326B5EC8" w14:textId="77777777" w:rsidTr="00D56046">
        <w:tc>
          <w:tcPr>
            <w:tcW w:w="2515" w:type="dxa"/>
          </w:tcPr>
          <w:p w14:paraId="1C2FF318" w14:textId="77777777" w:rsidR="00D56046" w:rsidRDefault="00D56046" w:rsidP="00D56046">
            <w:r>
              <w:t>What do our strengths tell us about who we really are?</w:t>
            </w:r>
          </w:p>
        </w:tc>
        <w:tc>
          <w:tcPr>
            <w:tcW w:w="6835" w:type="dxa"/>
          </w:tcPr>
          <w:p w14:paraId="768DA121" w14:textId="77777777" w:rsidR="00D56046" w:rsidRDefault="00D56046" w:rsidP="00D56046"/>
        </w:tc>
      </w:tr>
      <w:tr w:rsidR="00D56046" w14:paraId="603F1326" w14:textId="77777777" w:rsidTr="00D56046">
        <w:tc>
          <w:tcPr>
            <w:tcW w:w="2515" w:type="dxa"/>
          </w:tcPr>
          <w:p w14:paraId="5C1FF8CB" w14:textId="77777777" w:rsidR="00D56046" w:rsidRDefault="00D56046" w:rsidP="00D56046">
            <w:r>
              <w:t>What does this identify tell us about where we should direct our resources?</w:t>
            </w:r>
          </w:p>
        </w:tc>
        <w:tc>
          <w:tcPr>
            <w:tcW w:w="6835" w:type="dxa"/>
          </w:tcPr>
          <w:p w14:paraId="5198714A" w14:textId="77777777" w:rsidR="00D56046" w:rsidRDefault="00D56046" w:rsidP="00D56046"/>
        </w:tc>
      </w:tr>
      <w:tr w:rsidR="00D56046" w14:paraId="685D5247" w14:textId="77777777" w:rsidTr="00D56046">
        <w:tc>
          <w:tcPr>
            <w:tcW w:w="2515" w:type="dxa"/>
          </w:tcPr>
          <w:p w14:paraId="6ECE8EE4" w14:textId="77777777" w:rsidR="00D56046" w:rsidRDefault="00D56046" w:rsidP="00D56046">
            <w:r>
              <w:t>How do we develop a culture of innovation that extends but doesn’t alter this identity?</w:t>
            </w:r>
          </w:p>
        </w:tc>
        <w:tc>
          <w:tcPr>
            <w:tcW w:w="6835" w:type="dxa"/>
          </w:tcPr>
          <w:p w14:paraId="054CA4DC" w14:textId="77777777" w:rsidR="00D56046" w:rsidRDefault="00D56046" w:rsidP="00D56046"/>
        </w:tc>
      </w:tr>
    </w:tbl>
    <w:p w14:paraId="5F2A5D23" w14:textId="77777777" w:rsidR="004B43F7" w:rsidRDefault="004B43F7" w:rsidP="00C812B3">
      <w:pPr>
        <w:ind w:left="360"/>
      </w:pPr>
    </w:p>
    <w:p w14:paraId="7743DE67" w14:textId="77777777" w:rsidR="004B43F7" w:rsidRPr="00C812B3" w:rsidRDefault="00C812B3" w:rsidP="004B43F7">
      <w:pPr>
        <w:rPr>
          <w:u w:val="single"/>
        </w:rPr>
      </w:pPr>
      <w:r w:rsidRPr="00C812B3">
        <w:rPr>
          <w:u w:val="single"/>
        </w:rPr>
        <w:t>Innovation Killers and Innovation Midwives</w:t>
      </w:r>
      <w:r w:rsidR="00D56046" w:rsidRPr="00D56046">
        <w:t xml:space="preserve"> – Identify the innovation killers in their environment and replace them with innovation midwives</w:t>
      </w:r>
    </w:p>
    <w:sectPr w:rsidR="004B43F7" w:rsidRPr="00C8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5BC9"/>
    <w:multiLevelType w:val="hybridMultilevel"/>
    <w:tmpl w:val="CFA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993"/>
    <w:multiLevelType w:val="hybridMultilevel"/>
    <w:tmpl w:val="BEF4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3002"/>
    <w:multiLevelType w:val="hybridMultilevel"/>
    <w:tmpl w:val="03C27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B07A9D"/>
    <w:multiLevelType w:val="hybridMultilevel"/>
    <w:tmpl w:val="50A6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C4D20"/>
    <w:multiLevelType w:val="hybridMultilevel"/>
    <w:tmpl w:val="1842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4C41"/>
    <w:multiLevelType w:val="hybridMultilevel"/>
    <w:tmpl w:val="43B0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BC"/>
    <w:rsid w:val="000A2A29"/>
    <w:rsid w:val="00102BF8"/>
    <w:rsid w:val="004B43F7"/>
    <w:rsid w:val="0084258C"/>
    <w:rsid w:val="00950AE9"/>
    <w:rsid w:val="00A22DD0"/>
    <w:rsid w:val="00C812B3"/>
    <w:rsid w:val="00D56046"/>
    <w:rsid w:val="00EA3A0F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1BF6"/>
  <w15:chartTrackingRefBased/>
  <w15:docId w15:val="{D590437D-C417-46C9-B55B-4EE643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3675-1D65-49B1-8311-D898D544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Charlie</dc:creator>
  <cp:keywords/>
  <dc:description/>
  <cp:lastModifiedBy>Charlie Ng</cp:lastModifiedBy>
  <cp:revision>2</cp:revision>
  <dcterms:created xsi:type="dcterms:W3CDTF">2021-09-29T19:43:00Z</dcterms:created>
  <dcterms:modified xsi:type="dcterms:W3CDTF">2021-09-29T19:43:00Z</dcterms:modified>
</cp:coreProperties>
</file>